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17" w:rsidRPr="0051759B" w:rsidRDefault="006C1317" w:rsidP="005175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759B">
        <w:rPr>
          <w:rFonts w:ascii="Times New Roman" w:hAnsi="Times New Roman" w:cs="Times New Roman"/>
          <w:sz w:val="24"/>
          <w:szCs w:val="24"/>
        </w:rPr>
        <w:t>Формирование культурно – гигиенических навыков у младших дошкольников   в условиях детского сада</w:t>
      </w:r>
    </w:p>
    <w:bookmarkEnd w:id="0"/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Цель: Обогащение и систематизация знаний родителей о работе воспитателя в формировании КГН у детей младшего дошкольного возраста через информационное просвещение (папка - передвижка)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Наряду с организацией правильного режима, питания, закаливания большое место в работе детского сада отводится воспитанию у детей культурно-гигиенических навыков, привычек. От этого и значительной мере зависят здоровье ребенка, его контакты с окружающими.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К культурно-гигиеническим навыкам относятся навыки по соблюдению чистоты тела, культурной еды, поддержанию порядка в окружающей обстановке и культурных взаимоотношений детей друг с другом и </w:t>
      </w:r>
      <w:proofErr w:type="gramStart"/>
      <w:r w:rsidRPr="0051759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759B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Культурно-гигиенические навыки и привычки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59B">
        <w:rPr>
          <w:rFonts w:ascii="Times New Roman" w:hAnsi="Times New Roman" w:cs="Times New Roman"/>
          <w:sz w:val="24"/>
          <w:szCs w:val="24"/>
        </w:rPr>
        <w:t>Ребенок к 4 годам должен следить за своим внешним видом, уметь правильно пользоваться мылом, аккуратно мыть руки, лицо, уши; насухо вытираться после умывания, вешать полотенце на место; пользоваться расческой и носовым платком; освоить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  <w:proofErr w:type="gramEnd"/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59B">
        <w:rPr>
          <w:rFonts w:ascii="Times New Roman" w:hAnsi="Times New Roman" w:cs="Times New Roman"/>
          <w:sz w:val="24"/>
          <w:szCs w:val="24"/>
          <w:u w:val="single"/>
        </w:rPr>
        <w:t>Навыки мытья рук и личной гигиены включают умение мыть лицо, уши, руки: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1. Закатать рукава;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2. Смочить руки;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3. Взять мыло, намыливать до появления пены;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4. Смыть мыло;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5. Сухо вытереть руки, аккуратно повесить полотенце в свою ячейку.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59B">
        <w:rPr>
          <w:rFonts w:ascii="Times New Roman" w:hAnsi="Times New Roman" w:cs="Times New Roman"/>
          <w:sz w:val="24"/>
          <w:szCs w:val="24"/>
          <w:u w:val="single"/>
        </w:rPr>
        <w:t xml:space="preserve">Навыки опрятной еды включают умение: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1.       Правильно пользоваться столовой и чайной ложками, вилкой, салфеткой;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2.       Не крошить хлеб;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3.       Пережевывать пищу с закрытым ртом;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4.       Не разговаривать с полным ртом;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5.       Тихо выходить по окончании еды из-за стола;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6.       Благодарить;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 7.       Пользоваться только своим прибором.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59B">
        <w:rPr>
          <w:rFonts w:ascii="Times New Roman" w:hAnsi="Times New Roman" w:cs="Times New Roman"/>
          <w:sz w:val="24"/>
          <w:szCs w:val="24"/>
          <w:u w:val="single"/>
        </w:rPr>
        <w:t>Учим пользоваться носовым платком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Знать назначение носового платка. Не использовать его как предмет игры.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Спокойно относиться к процедуре использования платка по назначению.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Находить носовой платок в кармане платья, кофты, рубашки, пальто и т. п.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Самостоятельно доставать платок из кармана и использовать (в случае необходимости обращаться за помощью).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Постепенно формировать умение разворачивать и сворачивать платок, аккуратно убирать его в карман.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Обращать внимание на чистоту носового платка.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59B">
        <w:rPr>
          <w:rFonts w:ascii="Times New Roman" w:hAnsi="Times New Roman" w:cs="Times New Roman"/>
          <w:sz w:val="24"/>
          <w:szCs w:val="24"/>
          <w:u w:val="single"/>
        </w:rPr>
        <w:t xml:space="preserve">Знать свою расческу и место, где она лежит.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Показать функциональное назначение расчески и формировать навык ее использования.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59B">
        <w:rPr>
          <w:rFonts w:ascii="Times New Roman" w:hAnsi="Times New Roman" w:cs="Times New Roman"/>
          <w:sz w:val="24"/>
          <w:szCs w:val="24"/>
        </w:rPr>
        <w:t>спокойно</w:t>
      </w:r>
      <w:proofErr w:type="gramEnd"/>
      <w:r w:rsidRPr="0051759B">
        <w:rPr>
          <w:rFonts w:ascii="Times New Roman" w:hAnsi="Times New Roman" w:cs="Times New Roman"/>
          <w:sz w:val="24"/>
          <w:szCs w:val="24"/>
        </w:rPr>
        <w:t xml:space="preserve"> относиться к процедуре причесывания, повторять ее по мере надобности (после сна, после прогулки, после пользования головным убором и т. п.).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Позволять ребенку проявлять самостоятельность исходя из его желания ("Я сам!").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Переносить навык использования расчески в игровую ситуацию (с куклой), повторяя знакомое действие в сюжетно-</w:t>
      </w:r>
      <w:proofErr w:type="spellStart"/>
      <w:r w:rsidRPr="0051759B">
        <w:rPr>
          <w:rFonts w:ascii="Times New Roman" w:hAnsi="Times New Roman" w:cs="Times New Roman"/>
          <w:sz w:val="24"/>
          <w:szCs w:val="24"/>
        </w:rPr>
        <w:t>отобразительной</w:t>
      </w:r>
      <w:proofErr w:type="spellEnd"/>
      <w:r w:rsidRPr="0051759B">
        <w:rPr>
          <w:rFonts w:ascii="Times New Roman" w:hAnsi="Times New Roman" w:cs="Times New Roman"/>
          <w:sz w:val="24"/>
          <w:szCs w:val="24"/>
        </w:rPr>
        <w:t xml:space="preserve"> игре.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Исключить возможность пользования чужой расческой.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Педагогические приёмы, обеспечивающие успешное решение поставленных задач: прямое обучение, показ, пример, объяснение, поощрение,  упражнения с выполнением действий в процессе дидактических игр.  Широко используются, особенно в младшем возрасте, малые формы фольклора: </w:t>
      </w:r>
      <w:proofErr w:type="spellStart"/>
      <w:r w:rsidRPr="0051759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1759B">
        <w:rPr>
          <w:rFonts w:ascii="Times New Roman" w:hAnsi="Times New Roman" w:cs="Times New Roman"/>
          <w:sz w:val="24"/>
          <w:szCs w:val="24"/>
        </w:rPr>
        <w:t xml:space="preserve">, пословицы и поговорки 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Расти коса до пояса,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 Не вырони ни волоса.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 Расти, </w:t>
      </w:r>
      <w:proofErr w:type="spellStart"/>
      <w:r w:rsidRPr="0051759B">
        <w:rPr>
          <w:rFonts w:ascii="Times New Roman" w:hAnsi="Times New Roman" w:cs="Times New Roman"/>
          <w:i/>
          <w:sz w:val="24"/>
          <w:szCs w:val="24"/>
        </w:rPr>
        <w:t>косынька</w:t>
      </w:r>
      <w:proofErr w:type="spellEnd"/>
      <w:r w:rsidRPr="0051759B">
        <w:rPr>
          <w:rFonts w:ascii="Times New Roman" w:hAnsi="Times New Roman" w:cs="Times New Roman"/>
          <w:i/>
          <w:sz w:val="24"/>
          <w:szCs w:val="24"/>
        </w:rPr>
        <w:t>, до пят,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proofErr w:type="spellStart"/>
      <w:r w:rsidRPr="0051759B">
        <w:rPr>
          <w:rFonts w:ascii="Times New Roman" w:hAnsi="Times New Roman" w:cs="Times New Roman"/>
          <w:i/>
          <w:sz w:val="24"/>
          <w:szCs w:val="24"/>
        </w:rPr>
        <w:t>волосыньки</w:t>
      </w:r>
      <w:proofErr w:type="spellEnd"/>
      <w:r w:rsidRPr="0051759B">
        <w:rPr>
          <w:rFonts w:ascii="Times New Roman" w:hAnsi="Times New Roman" w:cs="Times New Roman"/>
          <w:i/>
          <w:sz w:val="24"/>
          <w:szCs w:val="24"/>
        </w:rPr>
        <w:t xml:space="preserve"> в ряд.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 Расти, коса, не путайся.                                         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 Дочка, маму слушайся.  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   * * *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Водичка, водичка,</w:t>
      </w:r>
      <w:r w:rsidRPr="0051759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   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Умой мое личико,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Чтобы глазоньки блестели,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Чтобы щечки краснели,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Чтоб смеялся роток,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Чтоб кусался зубок.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Права ножка, лева ножка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Поднимайся понемножку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Одному мигну, другому кивну,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А третий сам догадается.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* *  *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Что поставят, то и кушай, а хозяина в доме слушай!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Хлеб - соль кушай, а добрых людей слушай.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>Ешь больше, проживешь дольше.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i/>
          <w:sz w:val="24"/>
          <w:szCs w:val="24"/>
        </w:rPr>
        <w:t xml:space="preserve">Мило не мыло, а беленькое личико.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СОВЕТЫ МОЙДОДЫРА!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всегда мыть руки с мылом, причесываться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 кушать мытые овощи и фрукты;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когда чихаешь или кашляешь, закрывать рот и нос платком;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 xml:space="preserve">- мыть игрушки после прогулки; 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вытирать ноги, переобуваться;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делать зарядку;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не есть на улице;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мыть посуду после еды;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59B">
        <w:rPr>
          <w:rFonts w:ascii="Times New Roman" w:hAnsi="Times New Roman" w:cs="Times New Roman"/>
          <w:sz w:val="24"/>
          <w:szCs w:val="24"/>
        </w:rPr>
        <w:t>- мыть руки после игры с животными.</w:t>
      </w:r>
    </w:p>
    <w:p w:rsidR="006C1317" w:rsidRPr="0051759B" w:rsidRDefault="006C1317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2439" w:rsidRPr="0051759B" w:rsidRDefault="00442439" w:rsidP="0051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2439" w:rsidRPr="0051759B" w:rsidSect="0051759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F"/>
    <w:rsid w:val="00442439"/>
    <w:rsid w:val="0051759B"/>
    <w:rsid w:val="006C1317"/>
    <w:rsid w:val="0085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Dirty Panda</cp:lastModifiedBy>
  <cp:revision>4</cp:revision>
  <dcterms:created xsi:type="dcterms:W3CDTF">2019-03-20T02:56:00Z</dcterms:created>
  <dcterms:modified xsi:type="dcterms:W3CDTF">2019-10-22T10:59:00Z</dcterms:modified>
</cp:coreProperties>
</file>